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670" w:rsidRDefault="002C7670" w:rsidP="0006246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  <w:r w:rsidRPr="003B6E4D">
        <w:rPr>
          <w:rFonts w:ascii="Times New Roman" w:hAnsi="Times New Roman" w:cs="Times New Roman"/>
          <w:b/>
          <w:bCs/>
          <w:sz w:val="44"/>
          <w:szCs w:val="44"/>
          <w:lang w:val="it-IT"/>
        </w:rPr>
        <w:t>ELEMENTI DI VALUTAZIONE</w:t>
      </w:r>
    </w:p>
    <w:p w:rsidR="007D24D7" w:rsidRPr="003B6E4D" w:rsidRDefault="007D24D7" w:rsidP="0006246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it-IT"/>
        </w:rPr>
        <w:t xml:space="preserve">(materia: </w:t>
      </w:r>
      <w:r w:rsidR="00FD2CA0">
        <w:rPr>
          <w:rFonts w:ascii="Times New Roman" w:hAnsi="Times New Roman" w:cs="Times New Roman"/>
          <w:b/>
          <w:bCs/>
          <w:sz w:val="44"/>
          <w:szCs w:val="44"/>
          <w:lang w:val="it-IT"/>
        </w:rPr>
        <w:t xml:space="preserve">biologia </w:t>
      </w:r>
      <w:r w:rsidR="00382DFA">
        <w:rPr>
          <w:rFonts w:ascii="Times New Roman" w:hAnsi="Times New Roman" w:cs="Times New Roman"/>
          <w:b/>
          <w:bCs/>
          <w:sz w:val="44"/>
          <w:szCs w:val="44"/>
          <w:lang w:val="it-IT"/>
        </w:rPr>
        <w:t xml:space="preserve">- </w:t>
      </w:r>
      <w:r w:rsidR="00FD2CA0">
        <w:rPr>
          <w:rFonts w:ascii="Times New Roman" w:hAnsi="Times New Roman" w:cs="Times New Roman"/>
          <w:b/>
          <w:bCs/>
          <w:sz w:val="44"/>
          <w:szCs w:val="44"/>
          <w:lang w:val="it-IT"/>
        </w:rPr>
        <w:t>settima</w:t>
      </w:r>
      <w:r>
        <w:rPr>
          <w:rFonts w:ascii="Times New Roman" w:hAnsi="Times New Roman" w:cs="Times New Roman"/>
          <w:b/>
          <w:bCs/>
          <w:sz w:val="44"/>
          <w:szCs w:val="44"/>
          <w:lang w:val="it-IT"/>
        </w:rPr>
        <w:t xml:space="preserve"> classe)</w:t>
      </w:r>
    </w:p>
    <w:p w:rsidR="00171408" w:rsidRPr="003B6E4D" w:rsidRDefault="00171408" w:rsidP="0006246C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it-IT"/>
        </w:rPr>
      </w:pP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1358"/>
        <w:gridCol w:w="4780"/>
        <w:gridCol w:w="8316"/>
      </w:tblGrid>
      <w:tr w:rsidR="005A6D5B" w:rsidRPr="003B6E4D" w:rsidTr="00F715FB">
        <w:trPr>
          <w:trHeight w:val="269"/>
        </w:trPr>
        <w:tc>
          <w:tcPr>
            <w:tcW w:w="14454" w:type="dxa"/>
            <w:gridSpan w:val="3"/>
          </w:tcPr>
          <w:p w:rsidR="006D0556" w:rsidRPr="003B6E4D" w:rsidRDefault="006D0556" w:rsidP="006D05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Gli elementi di valutazione</w:t>
            </w:r>
          </w:p>
        </w:tc>
      </w:tr>
      <w:tr w:rsidR="005A6D5B" w:rsidRPr="003B6E4D" w:rsidTr="00F715FB">
        <w:trPr>
          <w:trHeight w:val="269"/>
        </w:trPr>
        <w:tc>
          <w:tcPr>
            <w:tcW w:w="1358" w:type="dxa"/>
          </w:tcPr>
          <w:p w:rsidR="002C7670" w:rsidRPr="003B6E4D" w:rsidRDefault="002C7670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Num. </w:t>
            </w:r>
          </w:p>
        </w:tc>
        <w:tc>
          <w:tcPr>
            <w:tcW w:w="4780" w:type="dxa"/>
          </w:tcPr>
          <w:p w:rsidR="002C7670" w:rsidRPr="003B6E4D" w:rsidRDefault="002C7670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Elemento di valutazione </w:t>
            </w:r>
          </w:p>
        </w:tc>
        <w:tc>
          <w:tcPr>
            <w:tcW w:w="8316" w:type="dxa"/>
          </w:tcPr>
          <w:p w:rsidR="002C7670" w:rsidRPr="003B6E4D" w:rsidRDefault="002C7670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Spiegazione </w:t>
            </w:r>
          </w:p>
        </w:tc>
      </w:tr>
      <w:tr w:rsidR="005A6D5B" w:rsidRPr="003B6E4D" w:rsidTr="00F715FB">
        <w:trPr>
          <w:trHeight w:val="1928"/>
        </w:trPr>
        <w:tc>
          <w:tcPr>
            <w:tcW w:w="1358" w:type="dxa"/>
          </w:tcPr>
          <w:p w:rsidR="002C7670" w:rsidRPr="003B6E4D" w:rsidRDefault="006D0556" w:rsidP="002C76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</w:t>
            </w:r>
          </w:p>
        </w:tc>
        <w:tc>
          <w:tcPr>
            <w:tcW w:w="4780" w:type="dxa"/>
          </w:tcPr>
          <w:p w:rsidR="002C7670" w:rsidRPr="003B6E4D" w:rsidRDefault="00955236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conoscenza di concetti biologici</w:t>
            </w:r>
          </w:p>
        </w:tc>
        <w:tc>
          <w:tcPr>
            <w:tcW w:w="8316" w:type="dxa"/>
          </w:tcPr>
          <w:p w:rsidR="006D0556" w:rsidRPr="003B6E4D" w:rsidRDefault="006D0556" w:rsidP="002C76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valutata: </w:t>
            </w:r>
          </w:p>
          <w:p w:rsidR="004427BD" w:rsidRPr="00955236" w:rsidRDefault="005E7135" w:rsidP="0095523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5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Quest</w:t>
            </w:r>
            <w:r w:rsidRPr="0095523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55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55236"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  <w:r w:rsidRPr="00955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valuta la conoscenza dei concetti e del vocabolario di base, la comprensione dei fenomeni e dei processi, spiegando le interrelazioni e le relazioni di causa ed effetto nel mondo vivente e la complessa interdipendenza della natura vivente e non vivente, applicando la conoscenza e risolvendo compiti problematici</w:t>
            </w:r>
            <w:r w:rsidRPr="00955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556" w:rsidRPr="00955236" w:rsidRDefault="001D0CB9" w:rsidP="0095523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5523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5A6D5B" w:rsidRPr="003B6E4D" w:rsidTr="00F715FB">
        <w:trPr>
          <w:trHeight w:val="1842"/>
        </w:trPr>
        <w:tc>
          <w:tcPr>
            <w:tcW w:w="1358" w:type="dxa"/>
          </w:tcPr>
          <w:p w:rsidR="002C7670" w:rsidRPr="003B6E4D" w:rsidRDefault="006D0556" w:rsidP="002C7670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4780" w:type="dxa"/>
          </w:tcPr>
          <w:p w:rsidR="002C7670" w:rsidRPr="003B6E4D" w:rsidRDefault="00955236" w:rsidP="002C76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Competenze in scienze naturali</w:t>
            </w:r>
          </w:p>
        </w:tc>
        <w:tc>
          <w:tcPr>
            <w:tcW w:w="8316" w:type="dxa"/>
          </w:tcPr>
          <w:p w:rsidR="009F4374" w:rsidRDefault="00035313" w:rsidP="0095523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B6E4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Viene valutata: </w:t>
            </w:r>
          </w:p>
          <w:p w:rsidR="004427BD" w:rsidRPr="00955236" w:rsidRDefault="00955236" w:rsidP="00955236">
            <w:pPr>
              <w:pStyle w:val="Odlomakpopis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E7135" w:rsidRPr="0095523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'elemento della competenza nelle scienze naturali valuta le abilità e le capacità acquisite dall’ alunno e l'applicazione pratica delle conoscenze teoriche. Secondo i risultati educativi definiti, vengono valutate le procedure e i processi nella ricerca, la capacità dell’alunno di presentare i dati disponibili su alcuni processi biologici, analizzare in modo significativo il problema e proporre le proprie soluzioni.</w:t>
            </w:r>
          </w:p>
          <w:p w:rsidR="00955236" w:rsidRPr="00955236" w:rsidRDefault="00955236" w:rsidP="00955236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2C7670" w:rsidRPr="003B6E4D" w:rsidRDefault="002C7670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71408" w:rsidRPr="003B6E4D" w:rsidRDefault="00C96409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="005A6D5B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="005A6D5B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  <w:r w:rsidR="005A6D5B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ab/>
      </w: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3778DA" w:rsidP="001714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CRITERI DI VALUTAZIONE</w:t>
      </w: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4"/>
        <w:gridCol w:w="1846"/>
        <w:gridCol w:w="6696"/>
      </w:tblGrid>
      <w:tr w:rsidR="00171408" w:rsidRPr="003B6E4D" w:rsidTr="003B6E4D">
        <w:trPr>
          <w:trHeight w:val="293"/>
          <w:jc w:val="center"/>
        </w:trPr>
        <w:tc>
          <w:tcPr>
            <w:tcW w:w="1098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CRITERI DI VALUTAZIONE DEI CONTENUTI ISTRUTTIVI</w:t>
            </w:r>
          </w:p>
        </w:tc>
      </w:tr>
      <w:tr w:rsidR="00171408" w:rsidRPr="003B6E4D" w:rsidTr="003B6E4D">
        <w:trPr>
          <w:trHeight w:val="260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b/>
                <w:bCs/>
                <w:lang w:val="it-IT"/>
              </w:rPr>
              <w:t>SCRITTO</w:t>
            </w:r>
            <w:r w:rsidR="003B6E4D" w:rsidRPr="003B6E4D">
              <w:rPr>
                <w:b/>
                <w:bCs/>
                <w:lang w:val="it-IT"/>
              </w:rPr>
              <w:t xml:space="preserve"> </w:t>
            </w:r>
            <w:r w:rsidRPr="003B6E4D">
              <w:rPr>
                <w:lang w:val="it-IT"/>
              </w:rPr>
              <w:t>(risoluzione</w:t>
            </w:r>
            <w:r w:rsidR="003B6E4D" w:rsidRPr="003B6E4D">
              <w:rPr>
                <w:lang w:val="it-IT"/>
              </w:rPr>
              <w:t>)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B3B3B3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VOTO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3B3B3"/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b/>
                <w:bCs/>
                <w:lang w:val="it-IT"/>
              </w:rPr>
              <w:t>ORALE</w:t>
            </w:r>
            <w:r w:rsidRPr="003B6E4D">
              <w:rPr>
                <w:lang w:val="it-IT"/>
              </w:rPr>
              <w:t xml:space="preserve"> (qualità delle risposte)</w:t>
            </w:r>
          </w:p>
        </w:tc>
      </w:tr>
      <w:tr w:rsidR="00171408" w:rsidRPr="003B6E4D" w:rsidTr="003B6E4D">
        <w:trPr>
          <w:trHeight w:val="817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90 % - 100 %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Ottimo (5)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L’alunno ha appreso i concetti, comprende la materia di studio nella sua totalità, collega i concetti in maniera autonoma, senza aiuto</w:t>
            </w:r>
          </w:p>
        </w:tc>
      </w:tr>
      <w:tr w:rsidR="00171408" w:rsidRPr="003B6E4D" w:rsidTr="003B6E4D">
        <w:trPr>
          <w:trHeight w:val="817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80 % - 89 %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Molto buono (4)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 xml:space="preserve"> L’alunno ha appreso i concetti, comprende la materia di studio nella sua totalità, collega i concetti in maniera autonoma, con un minimo aiuto da parte dell’ insegnante</w:t>
            </w:r>
          </w:p>
        </w:tc>
      </w:tr>
      <w:tr w:rsidR="00171408" w:rsidRPr="003B6E4D" w:rsidTr="003B6E4D">
        <w:trPr>
          <w:trHeight w:val="538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6</w:t>
            </w:r>
            <w:r w:rsidR="00B57A73">
              <w:rPr>
                <w:lang w:val="it-IT"/>
              </w:rPr>
              <w:t>1</w:t>
            </w:r>
            <w:bookmarkStart w:id="0" w:name="_GoBack"/>
            <w:bookmarkEnd w:id="0"/>
            <w:r w:rsidRPr="003B6E4D">
              <w:rPr>
                <w:lang w:val="it-IT"/>
              </w:rPr>
              <w:t xml:space="preserve"> % - 79 %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Buono (3)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L’alunno ha appreso i concetti, comprende la materia di studio, ma non collega i concetti; è necessario l’aiuto dell’ insegnante</w:t>
            </w:r>
          </w:p>
        </w:tc>
      </w:tr>
      <w:tr w:rsidR="00171408" w:rsidRPr="003B6E4D" w:rsidTr="003B6E4D">
        <w:trPr>
          <w:trHeight w:val="817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50 % - 60%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Sufficiente (2)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L’alunno ha appreso i concetti di base, il sapere è incompleto, non comprende la materia; espone il sapere solo con l’aiuto dell’insegnante</w:t>
            </w:r>
          </w:p>
        </w:tc>
      </w:tr>
      <w:tr w:rsidR="00171408" w:rsidRPr="003B6E4D" w:rsidTr="003B6E4D">
        <w:trPr>
          <w:trHeight w:val="538"/>
          <w:jc w:val="center"/>
        </w:trPr>
        <w:tc>
          <w:tcPr>
            <w:tcW w:w="244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171408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      0 % - 49 %</w:t>
            </w:r>
          </w:p>
        </w:tc>
        <w:tc>
          <w:tcPr>
            <w:tcW w:w="1846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i/>
                <w:iCs/>
                <w:lang w:val="it-IT"/>
              </w:rPr>
            </w:pPr>
            <w:r w:rsidRPr="003B6E4D">
              <w:rPr>
                <w:b/>
                <w:bCs/>
                <w:i/>
                <w:iCs/>
                <w:lang w:val="it-IT"/>
              </w:rPr>
              <w:t>Insufficiente (1)</w:t>
            </w:r>
          </w:p>
        </w:tc>
        <w:tc>
          <w:tcPr>
            <w:tcW w:w="6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both"/>
              <w:rPr>
                <w:lang w:val="it-IT"/>
              </w:rPr>
            </w:pPr>
            <w:r w:rsidRPr="003B6E4D">
              <w:rPr>
                <w:lang w:val="it-IT"/>
              </w:rPr>
              <w:t>L’ alunno non ha appreso i concetti di base, li spiega in modo errato e non li collega; non comprende i concetti impartiti</w:t>
            </w:r>
          </w:p>
        </w:tc>
      </w:tr>
    </w:tbl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171408" w:rsidRPr="003B6E4D" w:rsidRDefault="00171408" w:rsidP="003B6E4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>La prova scritta: Nel caso di grandi oscillazioni nella prova, la percentuale può essere aumentata o diminuita di un singolo voto.</w:t>
      </w:r>
    </w:p>
    <w:p w:rsidR="00171408" w:rsidRPr="003B6E4D" w:rsidRDefault="00171408" w:rsidP="003F6565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:rsidR="00A0729E" w:rsidRPr="003B6E4D" w:rsidRDefault="00A0729E" w:rsidP="0008221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082214" w:rsidRPr="003B6E4D" w:rsidRDefault="00C56B53" w:rsidP="00171408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sz w:val="32"/>
          <w:szCs w:val="32"/>
          <w:lang w:val="it-IT"/>
        </w:rPr>
        <w:t>Esempio dei</w:t>
      </w:r>
      <w:r w:rsidR="00082214" w:rsidRPr="003B6E4D">
        <w:rPr>
          <w:rFonts w:ascii="Times New Roman" w:hAnsi="Times New Roman" w:cs="Times New Roman"/>
          <w:sz w:val="32"/>
          <w:szCs w:val="32"/>
          <w:lang w:val="it-IT"/>
        </w:rPr>
        <w:t xml:space="preserve"> criteri di valutazione</w:t>
      </w:r>
      <w:r w:rsidR="008A23D3" w:rsidRPr="003B6E4D">
        <w:rPr>
          <w:rFonts w:ascii="Times New Roman" w:hAnsi="Times New Roman" w:cs="Times New Roman"/>
          <w:sz w:val="32"/>
          <w:szCs w:val="32"/>
          <w:lang w:val="it-IT"/>
        </w:rPr>
        <w:t xml:space="preserve"> di:</w:t>
      </w:r>
    </w:p>
    <w:p w:rsidR="00171408" w:rsidRPr="003B6E4D" w:rsidRDefault="00171408" w:rsidP="00171408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9"/>
        <w:gridCol w:w="2224"/>
        <w:gridCol w:w="3039"/>
        <w:gridCol w:w="3689"/>
      </w:tblGrid>
      <w:tr w:rsidR="00171408" w:rsidRPr="003B6E4D" w:rsidTr="003B6E4D">
        <w:trPr>
          <w:trHeight w:val="287"/>
          <w:jc w:val="center"/>
        </w:trPr>
        <w:tc>
          <w:tcPr>
            <w:tcW w:w="1092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lang w:val="it-IT"/>
              </w:rPr>
            </w:pPr>
            <w:r w:rsidRPr="003B6E4D">
              <w:rPr>
                <w:lang w:val="it-IT"/>
              </w:rPr>
              <w:t>CRITERI DI VALUTAZIONE DELLO SVILUPPO DELLE CAPACITA’</w:t>
            </w:r>
          </w:p>
        </w:tc>
      </w:tr>
      <w:tr w:rsidR="00171408" w:rsidRPr="003B6E4D" w:rsidTr="003B6E4D">
        <w:trPr>
          <w:trHeight w:val="1451"/>
          <w:jc w:val="center"/>
        </w:trPr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Esperimenti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Cartelloni e presentazioni (possibili anche come lavoro di gruppo)</w:t>
            </w: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Lavori di gruppo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bCs/>
                <w:lang w:val="it-IT"/>
              </w:rPr>
            </w:pPr>
            <w:r w:rsidRPr="003B6E4D">
              <w:rPr>
                <w:b/>
                <w:bCs/>
                <w:lang w:val="it-IT"/>
              </w:rPr>
              <w:t>Esercizi</w:t>
            </w:r>
          </w:p>
        </w:tc>
      </w:tr>
      <w:tr w:rsidR="00171408" w:rsidRPr="003B6E4D" w:rsidTr="003B6E4D">
        <w:trPr>
          <w:trHeight w:val="3079"/>
          <w:jc w:val="center"/>
        </w:trPr>
        <w:tc>
          <w:tcPr>
            <w:tcW w:w="1969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  <w:r w:rsidRPr="003B6E4D">
              <w:rPr>
                <w:lang w:val="it-IT"/>
              </w:rPr>
              <w:t xml:space="preserve">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-esecuzione-metodo e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completezza; -presentazione dei risultati;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-conclusioni; -precisione e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osservazione delle misure di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sicurezza; -comprensione</w:t>
            </w:r>
          </w:p>
        </w:tc>
        <w:tc>
          <w:tcPr>
            <w:tcW w:w="2224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i/>
                <w:iCs/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-completezza del contenuto 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-esattezza del contenuto 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-sinteticità del contenuto 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-chiarezza nell’esposizione;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-ordine 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</w:p>
        </w:tc>
        <w:tc>
          <w:tcPr>
            <w:tcW w:w="3039" w:type="dxa"/>
            <w:tcBorders>
              <w:left w:val="single" w:sz="1" w:space="0" w:color="000000"/>
              <w:bottom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i/>
                <w:iCs/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-esattezza del contenuto;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-completezza del contenuto;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-ordine;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-struttura del lavoro (pagina introduttiva con il nome dell’alunno,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 foto e grafici, testo)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 collaborazione tra gli alunni nel lavoro di gruppo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rPr>
                <w:i/>
                <w:iCs/>
                <w:lang w:val="it-IT"/>
              </w:rPr>
            </w:pPr>
            <w:r w:rsidRPr="003B6E4D">
              <w:rPr>
                <w:i/>
                <w:iCs/>
                <w:lang w:val="it-IT"/>
              </w:rPr>
              <w:t>Voto definito da: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>-indipendenza nella risoluzione dei problemi;</w:t>
            </w:r>
          </w:p>
          <w:p w:rsidR="00171408" w:rsidRPr="003B6E4D" w:rsidRDefault="00171408" w:rsidP="00D77A62">
            <w:pPr>
              <w:pStyle w:val="TableContents"/>
              <w:rPr>
                <w:lang w:val="it-IT"/>
              </w:rPr>
            </w:pPr>
            <w:r w:rsidRPr="003B6E4D">
              <w:rPr>
                <w:lang w:val="it-IT"/>
              </w:rPr>
              <w:t xml:space="preserve">-sistematicità e esattezza nel collegare i concetti che portano alla risoluzione dei problemi </w:t>
            </w:r>
          </w:p>
        </w:tc>
      </w:tr>
      <w:tr w:rsidR="00171408" w:rsidRPr="003B6E4D" w:rsidTr="003B6E4D">
        <w:trPr>
          <w:trHeight w:val="287"/>
          <w:jc w:val="center"/>
        </w:trPr>
        <w:tc>
          <w:tcPr>
            <w:tcW w:w="1092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1408" w:rsidRPr="003B6E4D" w:rsidRDefault="00171408" w:rsidP="00D77A62">
            <w:pPr>
              <w:pStyle w:val="TableContents"/>
              <w:jc w:val="center"/>
              <w:rPr>
                <w:b/>
                <w:i/>
                <w:iCs/>
                <w:lang w:val="it-IT"/>
              </w:rPr>
            </w:pPr>
            <w:r w:rsidRPr="003B6E4D">
              <w:rPr>
                <w:b/>
                <w:i/>
                <w:iCs/>
                <w:lang w:val="it-IT"/>
              </w:rPr>
              <w:t xml:space="preserve">Attenersi al tempo prestabilito influisce sul voto </w:t>
            </w:r>
          </w:p>
        </w:tc>
      </w:tr>
    </w:tbl>
    <w:p w:rsidR="00171408" w:rsidRPr="003B6E4D" w:rsidRDefault="00171408" w:rsidP="00082214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171408" w:rsidRPr="003B6E4D" w:rsidRDefault="00171408" w:rsidP="0008221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A23D3" w:rsidRPr="003B6E4D" w:rsidRDefault="00C56B53" w:rsidP="00082214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lastRenderedPageBreak/>
        <w:t xml:space="preserve">Regole per le presentazioni: </w:t>
      </w:r>
    </w:p>
    <w:p w:rsidR="00DF6439" w:rsidRPr="003B6E4D" w:rsidRDefault="00DF6439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all’inizio della presentazione esporre in breve il corso della presentazione </w:t>
      </w:r>
    </w:p>
    <w:p w:rsidR="00C56B53" w:rsidRPr="003B6E4D" w:rsidRDefault="00C56B53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1B2262" w:rsidRPr="003B6E4D">
        <w:rPr>
          <w:rFonts w:ascii="Times New Roman" w:hAnsi="Times New Roman" w:cs="Times New Roman"/>
          <w:sz w:val="24"/>
          <w:szCs w:val="24"/>
          <w:lang w:val="it-IT"/>
        </w:rPr>
        <w:t>esporre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chiarame</w:t>
      </w:r>
      <w:r w:rsidR="001B2262" w:rsidRPr="003B6E4D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te </w:t>
      </w:r>
      <w:r w:rsidR="001B2262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e guardare gli ascoltatori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presentare chiaramente l’argomento con l’aiuto del cartellone o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Powerpoint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fare partecipare ogni membro del gruppo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lla presentazione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>esposizione deve essere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interessante,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breve, ma no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troppo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durante la presentazione bisogna lasciare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tempo </w:t>
      </w:r>
      <w:r w:rsidR="003B11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le domande </w:t>
      </w:r>
    </w:p>
    <w:p w:rsidR="001B2262" w:rsidRPr="003B6E4D" w:rsidRDefault="001B2262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segnare i dati più importanti alla lavagna </w:t>
      </w:r>
    </w:p>
    <w:p w:rsidR="00274761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B6E4D">
        <w:rPr>
          <w:rFonts w:ascii="Times New Roman" w:hAnsi="Times New Roman" w:cs="Times New Roman"/>
          <w:sz w:val="24"/>
          <w:szCs w:val="24"/>
          <w:lang w:val="en-GB"/>
        </w:rPr>
        <w:t xml:space="preserve">Powerpoint </w:t>
      </w:r>
    </w:p>
    <w:p w:rsidR="00274761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B6E4D">
        <w:rPr>
          <w:rFonts w:ascii="Times New Roman" w:hAnsi="Times New Roman" w:cs="Times New Roman"/>
          <w:sz w:val="24"/>
          <w:szCs w:val="24"/>
          <w:lang w:val="en-GB"/>
        </w:rPr>
        <w:t>- font 15</w:t>
      </w:r>
    </w:p>
    <w:p w:rsidR="00274761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B6E4D">
        <w:rPr>
          <w:rFonts w:ascii="Times New Roman" w:hAnsi="Times New Roman" w:cs="Times New Roman"/>
          <w:sz w:val="24"/>
          <w:szCs w:val="24"/>
          <w:lang w:val="en-GB"/>
        </w:rPr>
        <w:t xml:space="preserve">- Times New Roman </w:t>
      </w:r>
    </w:p>
    <w:p w:rsidR="008B300F" w:rsidRPr="003B6E4D" w:rsidRDefault="00274761" w:rsidP="000822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B6E4D">
        <w:rPr>
          <w:rFonts w:ascii="Times New Roman" w:hAnsi="Times New Roman" w:cs="Times New Roman"/>
          <w:sz w:val="24"/>
          <w:szCs w:val="24"/>
          <w:lang w:val="en-US"/>
        </w:rPr>
        <w:t xml:space="preserve">- max 10 slide (ogni slide con 2 – 3 frasi e un’immagine) </w:t>
      </w:r>
    </w:p>
    <w:p w:rsidR="008B300F" w:rsidRPr="003B6E4D" w:rsidRDefault="008B300F" w:rsidP="00082214">
      <w:p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Un buon lavoro di gruppo richiede: </w:t>
      </w:r>
    </w:p>
    <w:p w:rsidR="008B300F" w:rsidRPr="003B6E4D" w:rsidRDefault="008B300F" w:rsidP="0008221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aiuto e incoraggiamento reciproco 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- prestare attenzione all’argomento  </w:t>
      </w:r>
    </w:p>
    <w:p w:rsidR="008B300F" w:rsidRPr="003B6E4D" w:rsidRDefault="008B300F" w:rsidP="00DF643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="0083282B" w:rsidRPr="003B6E4D">
        <w:rPr>
          <w:rFonts w:ascii="Times New Roman" w:hAnsi="Times New Roman" w:cs="Times New Roman"/>
          <w:sz w:val="24"/>
          <w:szCs w:val="24"/>
          <w:lang w:val="it-IT"/>
        </w:rPr>
        <w:t>rispetto reciproco,</w:t>
      </w: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accettare le opinioni diverse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- lavorare e discutere seguendo gli obiettivi previsti</w:t>
      </w:r>
    </w:p>
    <w:p w:rsidR="008B300F" w:rsidRPr="003B6E4D" w:rsidRDefault="008B300F" w:rsidP="00DF643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ascoltare e prestare </w:t>
      </w:r>
      <w:r w:rsidR="00F715FB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attenzione agli altri 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- presentare apertamente i problemi</w:t>
      </w:r>
    </w:p>
    <w:p w:rsidR="00F715FB" w:rsidRPr="003B6E4D" w:rsidRDefault="00F715FB" w:rsidP="00DF643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evitare attacchi personali e insulti </w:t>
      </w:r>
      <w:r w:rsidR="00DF6439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- attenersi alle regole previste</w:t>
      </w:r>
    </w:p>
    <w:p w:rsidR="00F715FB" w:rsidRPr="003B6E4D" w:rsidRDefault="00F715FB" w:rsidP="003B6E4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- prestare attenzione a ogni membro del gruppo </w:t>
      </w:r>
      <w:r w:rsidR="003B6E4D">
        <w:rPr>
          <w:rFonts w:ascii="Times New Roman" w:hAnsi="Times New Roman" w:cs="Times New Roman"/>
          <w:sz w:val="24"/>
          <w:szCs w:val="24"/>
          <w:lang w:val="it-IT"/>
        </w:rPr>
        <w:t xml:space="preserve">               -</w:t>
      </w:r>
      <w:r w:rsidR="003B6E4D" w:rsidRPr="003B6E4D">
        <w:rPr>
          <w:rFonts w:ascii="Times New Roman" w:hAnsi="Times New Roman" w:cs="Times New Roman"/>
          <w:sz w:val="24"/>
          <w:szCs w:val="24"/>
          <w:lang w:val="it-IT"/>
        </w:rPr>
        <w:t xml:space="preserve"> tutti devono partecipare e dare il meglio</w:t>
      </w:r>
    </w:p>
    <w:p w:rsidR="00171408" w:rsidRPr="003B6E4D" w:rsidRDefault="00171408" w:rsidP="00171408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171408" w:rsidRPr="003B6E4D" w:rsidRDefault="00171408" w:rsidP="00DF6439">
      <w:pPr>
        <w:jc w:val="center"/>
        <w:rPr>
          <w:rFonts w:ascii="Times New Roman" w:hAnsi="Times New Roman" w:cs="Times New Roman"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sz w:val="32"/>
          <w:szCs w:val="32"/>
          <w:lang w:val="it-IT"/>
        </w:rPr>
        <w:lastRenderedPageBreak/>
        <w:t>Note importanti per gli alunni:</w:t>
      </w:r>
    </w:p>
    <w:p w:rsidR="00171408" w:rsidRPr="003B6E4D" w:rsidRDefault="00171408" w:rsidP="001714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Le interrogazioni sono possono venir fatte ogni ora di lezione, non devono essere annunciate. Gli alunni hanno il diritto di giustificarsi (bonus) una volta all’anno. </w:t>
      </w:r>
    </w:p>
    <w:p w:rsidR="00171408" w:rsidRPr="003B6E4D" w:rsidRDefault="00171408" w:rsidP="00171408">
      <w:pPr>
        <w:pStyle w:val="Odlomakpopisa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Le verifiche scritte vengono annunciate un mese prima. Le piccole verifiche (15 min) vengono annunciate 7 giorni prima della verifica. (Secondo il regolamento di valutazione). Durante l’anno scolastico vengono scritte </w:t>
      </w:r>
      <w:r w:rsidR="00DF6439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5</w:t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 verifiche di 45 min (</w:t>
      </w:r>
      <w:r w:rsidR="00DF6439"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due per il primo semestre e tre per il secondo semestre</w:t>
      </w: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>).</w:t>
      </w:r>
    </w:p>
    <w:p w:rsidR="00171408" w:rsidRPr="003B6E4D" w:rsidRDefault="00171408" w:rsidP="001714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Il quaderno attivo deve essere compilato regolarmente. Gli alunni non riceveranno il voto del quaderno attivo, ma esso verrà controllato dall’insegnante durante l’interrogazione e può influire sul voto. </w:t>
      </w:r>
    </w:p>
    <w:p w:rsidR="00171408" w:rsidRPr="003B6E4D" w:rsidRDefault="00171408" w:rsidP="00171408">
      <w:pPr>
        <w:pStyle w:val="Odlomakpopisa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Gli alunni saranno valutati tramite la nota. Lo svolgimento del quaderno attivo può influire sul voto conclusivo (se l’alunno si trova tra due voti). </w:t>
      </w:r>
    </w:p>
    <w:p w:rsidR="00DF6439" w:rsidRPr="003B6E4D" w:rsidRDefault="00171408" w:rsidP="009F6E0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È obbligatorio portare regolarmente (ogni ora di lezione) i materiali didattici (libro di testo, quaderno attivo, quaderno). </w:t>
      </w:r>
    </w:p>
    <w:p w:rsidR="00171408" w:rsidRPr="003B6E4D" w:rsidRDefault="00171408" w:rsidP="009F6E04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Qualsiasi tentativo di trascrivere o prendere accordi durante le verifiche scritte o orali, verrà punito con il voto negativo. </w:t>
      </w:r>
    </w:p>
    <w:p w:rsidR="00171408" w:rsidRPr="003B6E4D" w:rsidRDefault="00171408" w:rsidP="00171408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  <w:r w:rsidRPr="003B6E4D">
        <w:rPr>
          <w:rFonts w:ascii="Times New Roman" w:hAnsi="Times New Roman" w:cs="Times New Roman"/>
          <w:b/>
          <w:bCs/>
          <w:sz w:val="32"/>
          <w:szCs w:val="32"/>
          <w:lang w:val="it-IT"/>
        </w:rPr>
        <w:t xml:space="preserve">Il voto conclusivo non è il voto aritmetico, ma deriva dal voto per ogni elemento di valutazione e dalle note.  </w:t>
      </w:r>
    </w:p>
    <w:p w:rsidR="005908EB" w:rsidRPr="003B6E4D" w:rsidRDefault="005908EB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5908EB" w:rsidRPr="003B6E4D" w:rsidSect="003778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6771A"/>
    <w:multiLevelType w:val="hybridMultilevel"/>
    <w:tmpl w:val="4CA0E614"/>
    <w:lvl w:ilvl="0" w:tplc="6C94C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307F2"/>
    <w:multiLevelType w:val="hybridMultilevel"/>
    <w:tmpl w:val="E7485C3A"/>
    <w:lvl w:ilvl="0" w:tplc="725471A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581CF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0287D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6232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5761B3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D092D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CE655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C2F64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3E2530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7584649"/>
    <w:multiLevelType w:val="hybridMultilevel"/>
    <w:tmpl w:val="B61613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35C"/>
    <w:multiLevelType w:val="hybridMultilevel"/>
    <w:tmpl w:val="78F615E0"/>
    <w:lvl w:ilvl="0" w:tplc="7F901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C4929"/>
    <w:multiLevelType w:val="hybridMultilevel"/>
    <w:tmpl w:val="BDD62CEA"/>
    <w:lvl w:ilvl="0" w:tplc="0D68A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D2EF7"/>
    <w:multiLevelType w:val="hybridMultilevel"/>
    <w:tmpl w:val="71C06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404A2"/>
    <w:multiLevelType w:val="hybridMultilevel"/>
    <w:tmpl w:val="632023A0"/>
    <w:lvl w:ilvl="0" w:tplc="7F901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343A2"/>
    <w:multiLevelType w:val="hybridMultilevel"/>
    <w:tmpl w:val="446C73C4"/>
    <w:lvl w:ilvl="0" w:tplc="54A6F4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F0C0A"/>
    <w:multiLevelType w:val="hybridMultilevel"/>
    <w:tmpl w:val="D68EB9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04AFC"/>
    <w:multiLevelType w:val="hybridMultilevel"/>
    <w:tmpl w:val="71C069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5002"/>
    <w:multiLevelType w:val="hybridMultilevel"/>
    <w:tmpl w:val="53EE2C8E"/>
    <w:lvl w:ilvl="0" w:tplc="0D68A7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2BDB"/>
    <w:multiLevelType w:val="hybridMultilevel"/>
    <w:tmpl w:val="6E46CCF0"/>
    <w:lvl w:ilvl="0" w:tplc="99E0B99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3A4A9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F80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AE19F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AE0EA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8813B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E4671C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167C6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D23B5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8EE10F1"/>
    <w:multiLevelType w:val="hybridMultilevel"/>
    <w:tmpl w:val="FF4CA992"/>
    <w:lvl w:ilvl="0" w:tplc="574A17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670"/>
    <w:rsid w:val="000219CA"/>
    <w:rsid w:val="00035313"/>
    <w:rsid w:val="0006246C"/>
    <w:rsid w:val="00082214"/>
    <w:rsid w:val="000C1A0E"/>
    <w:rsid w:val="00107972"/>
    <w:rsid w:val="00115978"/>
    <w:rsid w:val="00140F2D"/>
    <w:rsid w:val="00171408"/>
    <w:rsid w:val="001B2262"/>
    <w:rsid w:val="001D0CB9"/>
    <w:rsid w:val="00207744"/>
    <w:rsid w:val="00232C37"/>
    <w:rsid w:val="00250B28"/>
    <w:rsid w:val="00274761"/>
    <w:rsid w:val="002B7421"/>
    <w:rsid w:val="002C7670"/>
    <w:rsid w:val="00343426"/>
    <w:rsid w:val="003778DA"/>
    <w:rsid w:val="00382DFA"/>
    <w:rsid w:val="003B114D"/>
    <w:rsid w:val="003B6E4D"/>
    <w:rsid w:val="003D78B5"/>
    <w:rsid w:val="003F4E72"/>
    <w:rsid w:val="003F6565"/>
    <w:rsid w:val="004427BD"/>
    <w:rsid w:val="00487E27"/>
    <w:rsid w:val="004E7A05"/>
    <w:rsid w:val="00541816"/>
    <w:rsid w:val="005908EB"/>
    <w:rsid w:val="005A1EB4"/>
    <w:rsid w:val="005A6D5B"/>
    <w:rsid w:val="005E7135"/>
    <w:rsid w:val="00655B6E"/>
    <w:rsid w:val="00677B22"/>
    <w:rsid w:val="00685D09"/>
    <w:rsid w:val="006D048F"/>
    <w:rsid w:val="006D0556"/>
    <w:rsid w:val="00730514"/>
    <w:rsid w:val="007A11A0"/>
    <w:rsid w:val="007D24D7"/>
    <w:rsid w:val="0083282B"/>
    <w:rsid w:val="00864AD9"/>
    <w:rsid w:val="008A23D3"/>
    <w:rsid w:val="008B300F"/>
    <w:rsid w:val="008D6D08"/>
    <w:rsid w:val="008F30B5"/>
    <w:rsid w:val="00913C0E"/>
    <w:rsid w:val="00940576"/>
    <w:rsid w:val="00955236"/>
    <w:rsid w:val="0099502E"/>
    <w:rsid w:val="009977EE"/>
    <w:rsid w:val="009D2C73"/>
    <w:rsid w:val="009F4374"/>
    <w:rsid w:val="00A0729E"/>
    <w:rsid w:val="00A1470A"/>
    <w:rsid w:val="00AD0A18"/>
    <w:rsid w:val="00B05AD4"/>
    <w:rsid w:val="00B2461E"/>
    <w:rsid w:val="00B57A73"/>
    <w:rsid w:val="00B74872"/>
    <w:rsid w:val="00BE4919"/>
    <w:rsid w:val="00C5669C"/>
    <w:rsid w:val="00C56B53"/>
    <w:rsid w:val="00C96409"/>
    <w:rsid w:val="00CC07FC"/>
    <w:rsid w:val="00CE303A"/>
    <w:rsid w:val="00D05EE4"/>
    <w:rsid w:val="00DB775B"/>
    <w:rsid w:val="00DF6439"/>
    <w:rsid w:val="00E42A2F"/>
    <w:rsid w:val="00E5753D"/>
    <w:rsid w:val="00F07B94"/>
    <w:rsid w:val="00F400FE"/>
    <w:rsid w:val="00F52B47"/>
    <w:rsid w:val="00F715FB"/>
    <w:rsid w:val="00F9165F"/>
    <w:rsid w:val="00F91E72"/>
    <w:rsid w:val="00FA58C8"/>
    <w:rsid w:val="00FD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64E9"/>
  <w15:chartTrackingRefBased/>
  <w15:docId w15:val="{C869C40F-2E3D-430C-9166-E2FEEEB1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7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6D0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6D0556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8221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6D5B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17140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9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11816</TotalTime>
  <Pages>5</Pages>
  <Words>814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Marinčić</dc:creator>
  <cp:keywords/>
  <dc:description/>
  <cp:lastModifiedBy>Iva Pajić</cp:lastModifiedBy>
  <cp:revision>29</cp:revision>
  <cp:lastPrinted>2019-09-06T10:27:00Z</cp:lastPrinted>
  <dcterms:created xsi:type="dcterms:W3CDTF">2019-08-24T12:58:00Z</dcterms:created>
  <dcterms:modified xsi:type="dcterms:W3CDTF">2019-11-12T16:52:00Z</dcterms:modified>
</cp:coreProperties>
</file>