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51" w:rsidRDefault="00BF1751" w:rsidP="00BF1751">
      <w:pPr>
        <w:pStyle w:val="NormalWeb"/>
        <w:shd w:val="clear" w:color="auto" w:fill="FFFFFF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Strong"/>
          <w:rFonts w:ascii="Trebuchet MS" w:hAnsi="Trebuchet MS"/>
          <w:color w:val="000000"/>
          <w:sz w:val="21"/>
          <w:szCs w:val="21"/>
        </w:rPr>
        <w:t>OBAVIJEST KORISNICIMA DJEČJEG DOPLATKA</w:t>
      </w:r>
    </w:p>
    <w:p w:rsidR="00BF1751" w:rsidRDefault="00BF1751" w:rsidP="00BF1751">
      <w:pPr>
        <w:pStyle w:val="NormalWeb"/>
        <w:shd w:val="clear" w:color="auto" w:fill="FFFFFF"/>
        <w:jc w:val="both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Sukladno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članku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31.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Odluke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</w:rPr>
        <w:t>socijalnoj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skrbi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Grada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Pule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Službene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novine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Grada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Pule br.17/14, 3/15, 14/15, 13/16, 2/17, 12/19, 19/19),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Socijalnu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skrb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gradu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Puli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omogućavaju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utvrđena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socijalnim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programom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Grada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Pule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koja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mogu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ostvariti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hrvatski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državljani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prebivalištem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području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Grada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Pule, 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koji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korisnici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doplatak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djecu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:</w:t>
      </w:r>
    </w:p>
    <w:p w:rsidR="00BF1751" w:rsidRDefault="00BF1751" w:rsidP="00BF1751">
      <w:pPr>
        <w:pStyle w:val="NormalWeb"/>
        <w:shd w:val="clear" w:color="auto" w:fill="FFFFFF"/>
        <w:jc w:val="both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Subvencioniranje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troškova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učešća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cijeni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školske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marende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OŠ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visini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od 40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 xml:space="preserve">%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pune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cijene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iste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učenike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čiji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skrbnici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korisnici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dječjeg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doplatka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subvencioniranje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troškova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produženog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boravka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(a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ručka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u OŠ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visini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od 25%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pune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cijene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koštanja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produženog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boravka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učenike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čiji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skrbnici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korisnici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dječjeg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doplatka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istovremeno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radnom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odnosu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BF1751" w:rsidRDefault="00BF1751" w:rsidP="00BF1751">
      <w:pPr>
        <w:pStyle w:val="NormalWeb"/>
        <w:shd w:val="clear" w:color="auto" w:fill="FFFFFF"/>
        <w:jc w:val="both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Kako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bi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ostvarili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gore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navedena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subvencioniranja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skrbnici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dužni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uz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prethodno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potpisani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Ugovor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školom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dostaviti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r w:rsidRPr="00BF1751">
        <w:rPr>
          <w:rFonts w:ascii="Trebuchet MS" w:hAnsi="Trebuchet MS"/>
          <w:b/>
          <w:color w:val="000000"/>
          <w:sz w:val="21"/>
          <w:szCs w:val="21"/>
        </w:rPr>
        <w:t xml:space="preserve">2x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kopije</w:t>
      </w:r>
      <w:proofErr w:type="spellEnd"/>
      <w:r w:rsidRPr="00BF1751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zahtjeva</w:t>
      </w:r>
      <w:proofErr w:type="spellEnd"/>
      <w:r w:rsidRPr="00BF1751">
        <w:rPr>
          <w:rFonts w:ascii="Trebuchet MS" w:hAnsi="Trebuchet MS"/>
          <w:b/>
          <w:color w:val="000000"/>
          <w:sz w:val="21"/>
          <w:szCs w:val="21"/>
        </w:rPr>
        <w:t xml:space="preserve"> u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prilogu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ovisno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odabranoj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usluzi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koja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mora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biti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naznačena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ugovoru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odnosno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školsku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marendu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uslugu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produženog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boravka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odnosno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ručka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sklopu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produženog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boravka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kao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sve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potrebne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dokaze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isprave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navedene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Zahtjevima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priznavanjem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roditeljima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-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korisnicima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doplatak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djecu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kako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bi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ostvarili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gore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navedeno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/-a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subvencioniranje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/-a  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troškova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BF1751" w:rsidRDefault="00BF1751" w:rsidP="00BF1751">
      <w:pPr>
        <w:pStyle w:val="NormalWeb"/>
        <w:shd w:val="clear" w:color="auto" w:fill="FFFFFF"/>
        <w:spacing w:before="0" w:after="0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S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obzirom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propisane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mjere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upute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protiv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COVID-19,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ove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godine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administrativne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aktivnosti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provode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pomoću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školske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računalne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mreže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odnosno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elektroničkim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putem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Slijed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čega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skrbnici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dužni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preuzeti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 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ispuniti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za to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predviđeni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obrazac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privitku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izravno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mrežnih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stranica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ih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ispunjenog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/-e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dostaviti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službenu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e-mail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adresu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 </w:t>
      </w:r>
      <w:hyperlink r:id="rId4" w:history="1">
        <w:r>
          <w:rPr>
            <w:rStyle w:val="Hyperlink"/>
            <w:rFonts w:ascii="inherit" w:hAnsi="inherit"/>
            <w:color w:val="35586E"/>
            <w:sz w:val="21"/>
            <w:szCs w:val="21"/>
          </w:rPr>
          <w:t>martinuzzi@os-giuseppina-martinuzzi-pu.skole.hr</w:t>
        </w:r>
      </w:hyperlink>
      <w:r>
        <w:rPr>
          <w:rFonts w:ascii="Trebuchet MS" w:hAnsi="Trebuchet MS"/>
          <w:color w:val="000000"/>
          <w:sz w:val="21"/>
          <w:szCs w:val="21"/>
        </w:rPr>
        <w:t> 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zajedno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svim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potrebnim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dokazima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ispravama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navedenim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Zahtjevu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priznavanjem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roditeljima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-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korisnicima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doplatak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djecu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kako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bi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ostvarili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gore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navedeno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/-a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subvencioniranje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/-a  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troškova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BF1751" w:rsidRDefault="00BF1751" w:rsidP="00BF1751">
      <w:pPr>
        <w:pStyle w:val="NormalWeb"/>
        <w:shd w:val="clear" w:color="auto" w:fill="FFFFFF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Strong"/>
          <w:rFonts w:ascii="Trebuchet MS" w:hAnsi="Trebuchet MS"/>
          <w:color w:val="000000"/>
          <w:sz w:val="21"/>
          <w:szCs w:val="21"/>
        </w:rPr>
        <w:t>AVVISO AI BENEFICIARI DEL SUPPLEMENTO PER BAMBINI</w:t>
      </w:r>
    </w:p>
    <w:p w:rsidR="00BF1751" w:rsidRDefault="00BF1751" w:rsidP="00BF1751">
      <w:pPr>
        <w:pStyle w:val="NormalWeb"/>
        <w:shd w:val="clear" w:color="auto" w:fill="FFFFFF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Ai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sensi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dell'articolo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31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Decisione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previdenza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sociale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Citta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` di Pola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Gazzetta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Ufficiale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n. 17/14, 3/15, 14/15, 13/16, 2/17, 12/19, 19/19),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l`assistenza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sociale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Città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di Pola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fornisce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diritti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prestabiliti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dal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programma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sociale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Città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di Pola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che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possono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essere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esercitati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dai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cittadini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croati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residenti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nell'area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Città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di Pola,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che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beneficiari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diritto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agli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assegni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familiari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:</w:t>
      </w:r>
    </w:p>
    <w:p w:rsidR="00BF1751" w:rsidRDefault="00BF1751" w:rsidP="00BF1751">
      <w:pPr>
        <w:pStyle w:val="NormalWeb"/>
        <w:shd w:val="clear" w:color="auto" w:fill="FFFFFF"/>
        <w:jc w:val="both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L`agevolazione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costi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partecipazione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al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prezzo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merenda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scolastica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primaria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misura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40%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prezzo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pieno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per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alunni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cui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genitori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tutori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beneficiari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degli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assegni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familiari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per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propri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figli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nonche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` la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sovvenzione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costo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doposcuola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(e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pranzo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primaria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misura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25%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costo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pieno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doposcuola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per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alunni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cui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genitori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/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tutori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beneficiari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assegni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familiari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allo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stesso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tempo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in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rapporto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lavoro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BF1751" w:rsidRDefault="00BF1751" w:rsidP="00BF1751">
      <w:pPr>
        <w:pStyle w:val="NormalWeb"/>
        <w:shd w:val="clear" w:color="auto" w:fill="FFFFFF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Per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ricevere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summenzionate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sovvenzioni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genitori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/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tutori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tenuti 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presentare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r w:rsidRPr="00BF1751">
        <w:rPr>
          <w:rFonts w:ascii="Trebuchet MS" w:hAnsi="Trebuchet MS"/>
          <w:b/>
          <w:color w:val="000000"/>
          <w:sz w:val="21"/>
          <w:szCs w:val="21"/>
        </w:rPr>
        <w:t xml:space="preserve">2x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copie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della</w:t>
      </w:r>
      <w:proofErr w:type="spellEnd"/>
      <w:r w:rsidRPr="00BF1751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richiesta</w:t>
      </w:r>
      <w:proofErr w:type="spellEnd"/>
      <w:r w:rsidRPr="00BF1751">
        <w:rPr>
          <w:rFonts w:ascii="Trebuchet MS" w:hAnsi="Trebuchet MS"/>
          <w:b/>
          <w:color w:val="000000"/>
          <w:sz w:val="21"/>
          <w:szCs w:val="21"/>
        </w:rPr>
        <w:t xml:space="preserve"> </w:t>
      </w:r>
      <w:proofErr w:type="spellStart"/>
      <w:r w:rsidRPr="00BF1751">
        <w:rPr>
          <w:rFonts w:ascii="Trebuchet MS" w:hAnsi="Trebuchet MS"/>
          <w:b/>
          <w:color w:val="000000"/>
          <w:sz w:val="21"/>
          <w:szCs w:val="21"/>
        </w:rPr>
        <w:t>allegata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al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</w:t>
      </w:r>
      <w:bookmarkStart w:id="0" w:name="_GoBack"/>
      <w:bookmarkEnd w:id="0"/>
      <w:r>
        <w:rPr>
          <w:rFonts w:ascii="Trebuchet MS" w:hAnsi="Trebuchet MS"/>
          <w:color w:val="000000"/>
          <w:sz w:val="21"/>
          <w:szCs w:val="21"/>
        </w:rPr>
        <w:t>ontratto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precedentemente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firmato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con la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seconda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servizio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selezionato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(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che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deve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essere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indicato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nel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contratto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: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servizio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mensa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scolastica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ovvero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merenda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doposcuola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con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pranzo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incluso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)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nonché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tutte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le prove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documenti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necessari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elencati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/-e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Richiesta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/-e di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riconoscimento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diritto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ai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genitori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-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beneficiari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diritto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agli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assegni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familiari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per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realizzare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la/-e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suddetta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/-e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sovvenzione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costo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BF1751" w:rsidRDefault="00BF1751" w:rsidP="00BF1751">
      <w:pPr>
        <w:pStyle w:val="NormalWeb"/>
        <w:shd w:val="clear" w:color="auto" w:fill="FFFFFF"/>
        <w:spacing w:before="0" w:after="0"/>
        <w:jc w:val="both"/>
        <w:rPr>
          <w:rFonts w:ascii="Trebuchet MS" w:hAnsi="Trebuchet MS"/>
          <w:color w:val="000000"/>
          <w:sz w:val="21"/>
          <w:szCs w:val="21"/>
        </w:rPr>
      </w:pPr>
      <w:proofErr w:type="spellStart"/>
      <w:r>
        <w:rPr>
          <w:rFonts w:ascii="Trebuchet MS" w:hAnsi="Trebuchet MS"/>
          <w:color w:val="000000"/>
          <w:sz w:val="21"/>
          <w:szCs w:val="21"/>
        </w:rPr>
        <w:t>Viste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prescritte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misure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disposizioni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confronti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COVID-19,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quest'anno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attività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amministrative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vengono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svolte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utilizzando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la rete informatica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telematicamente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Di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conseguenza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genitori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/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tutori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sono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tenuti 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scaricare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compilare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moduli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allegati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direttamente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dal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sito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web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inviarli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all'indirizzo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e-mail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ufficiale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scuola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 </w:t>
      </w:r>
      <w:hyperlink r:id="rId5" w:history="1">
        <w:r>
          <w:rPr>
            <w:rStyle w:val="Hyperlink"/>
            <w:rFonts w:ascii="inherit" w:hAnsi="inherit"/>
            <w:color w:val="35586E"/>
            <w:sz w:val="21"/>
            <w:szCs w:val="21"/>
          </w:rPr>
          <w:t>martinuzzi@os-giuseppina-martinuzzi-pu.skole.hr</w:t>
        </w:r>
      </w:hyperlink>
      <w:r>
        <w:rPr>
          <w:rFonts w:ascii="Trebuchet MS" w:hAnsi="Trebuchet MS"/>
          <w:color w:val="000000"/>
          <w:sz w:val="21"/>
          <w:szCs w:val="21"/>
        </w:rPr>
        <w:t> 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insieme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tutte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le prove 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documenti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necessari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elencati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nella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/-e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Richiesta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/-e per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il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riconoscimento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dei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diritti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ai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genitori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-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beneficiari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diritto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agli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assegni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familiari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per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realizzare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il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suddetto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sussidio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del/-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costo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/-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F44C97" w:rsidRDefault="00F44C97"/>
    <w:sectPr w:rsidR="00F44C97" w:rsidSect="00BF17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51"/>
    <w:rsid w:val="00BF1751"/>
    <w:rsid w:val="00F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ACB14-FFF2-4396-9A33-F1435FFF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150" w:eastAsia="en-150"/>
    </w:rPr>
  </w:style>
  <w:style w:type="character" w:styleId="Strong">
    <w:name w:val="Strong"/>
    <w:basedOn w:val="DefaultParagraphFont"/>
    <w:uiPriority w:val="22"/>
    <w:qFormat/>
    <w:rsid w:val="00BF17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1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uzzi@os-giuseppina-martinuzzi-pu.skole.hr" TargetMode="External"/><Relationship Id="rId4" Type="http://schemas.openxmlformats.org/officeDocument/2006/relationships/hyperlink" Target="mailto:martinuzzi@os-giuseppina-martinuzzi-p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1</cp:revision>
  <dcterms:created xsi:type="dcterms:W3CDTF">2021-09-10T05:58:00Z</dcterms:created>
  <dcterms:modified xsi:type="dcterms:W3CDTF">2021-09-10T06:03:00Z</dcterms:modified>
</cp:coreProperties>
</file>